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0" w:rsidRPr="000C4C8C" w:rsidRDefault="001B0680" w:rsidP="00C51C1C">
      <w:pPr>
        <w:rPr>
          <w:rFonts w:asciiTheme="minorHAnsi" w:hAnsiTheme="minorHAnsi" w:cstheme="minorHAnsi"/>
          <w:sz w:val="22"/>
          <w:szCs w:val="21"/>
        </w:rPr>
      </w:pPr>
    </w:p>
    <w:p w:rsidR="00816A40" w:rsidRPr="000C4C8C" w:rsidRDefault="00816A40" w:rsidP="00C51C1C">
      <w:pPr>
        <w:rPr>
          <w:rFonts w:asciiTheme="minorHAnsi" w:hAnsiTheme="minorHAnsi" w:cstheme="minorHAnsi"/>
          <w:sz w:val="22"/>
          <w:szCs w:val="21"/>
        </w:rPr>
      </w:pPr>
    </w:p>
    <w:p w:rsidR="00EB53EA" w:rsidRDefault="00EB53EA" w:rsidP="00AA1B75">
      <w:pPr>
        <w:rPr>
          <w:rFonts w:asciiTheme="minorHAnsi" w:hAnsiTheme="minorHAnsi" w:cstheme="minorHAnsi"/>
          <w:sz w:val="22"/>
          <w:szCs w:val="21"/>
        </w:rPr>
      </w:pPr>
    </w:p>
    <w:p w:rsidR="00AA1B75" w:rsidRDefault="00AA1B75" w:rsidP="00AA1B75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FOR IMMEDIATE RELEASE</w:t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  <w:t xml:space="preserve">         </w:t>
      </w:r>
      <w:r w:rsidR="00EB53EA">
        <w:rPr>
          <w:rFonts w:asciiTheme="minorHAnsi" w:hAnsiTheme="minorHAnsi" w:cstheme="minorHAnsi"/>
          <w:sz w:val="22"/>
          <w:szCs w:val="21"/>
        </w:rPr>
        <w:tab/>
        <w:t xml:space="preserve">      </w:t>
      </w:r>
      <w:r>
        <w:rPr>
          <w:rFonts w:asciiTheme="minorHAnsi" w:hAnsiTheme="minorHAnsi" w:cstheme="minorHAnsi"/>
          <w:sz w:val="22"/>
          <w:szCs w:val="21"/>
        </w:rPr>
        <w:t>Media Contact: Ali Putnam</w:t>
      </w:r>
    </w:p>
    <w:p w:rsidR="00AA1B75" w:rsidRDefault="00AA1B75" w:rsidP="00AA1B75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  <w:t xml:space="preserve">          </w:t>
      </w:r>
      <w:r>
        <w:rPr>
          <w:rFonts w:asciiTheme="minorHAnsi" w:hAnsiTheme="minorHAnsi" w:cstheme="minorHAnsi"/>
          <w:sz w:val="22"/>
          <w:szCs w:val="21"/>
        </w:rPr>
        <w:tab/>
        <w:t xml:space="preserve">     </w:t>
      </w:r>
      <w:r w:rsidR="00EB53EA">
        <w:rPr>
          <w:rFonts w:asciiTheme="minorHAnsi" w:hAnsiTheme="minorHAnsi" w:cstheme="minorHAnsi"/>
          <w:sz w:val="22"/>
          <w:szCs w:val="21"/>
        </w:rPr>
        <w:t xml:space="preserve">            </w:t>
      </w:r>
      <w:r>
        <w:rPr>
          <w:rFonts w:asciiTheme="minorHAnsi" w:hAnsiTheme="minorHAnsi" w:cstheme="minorHAnsi"/>
          <w:sz w:val="22"/>
          <w:szCs w:val="21"/>
        </w:rPr>
        <w:t>Office: 512.301.6600</w:t>
      </w:r>
    </w:p>
    <w:p w:rsidR="00AA1B75" w:rsidRDefault="00AA1B75" w:rsidP="00AA1B75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>
        <w:rPr>
          <w:rFonts w:asciiTheme="minorHAnsi" w:hAnsiTheme="minorHAnsi" w:cstheme="minorHAnsi"/>
          <w:sz w:val="22"/>
          <w:szCs w:val="21"/>
        </w:rPr>
        <w:tab/>
      </w:r>
      <w:r w:rsidR="00EB53EA">
        <w:rPr>
          <w:rFonts w:asciiTheme="minorHAnsi" w:hAnsiTheme="minorHAnsi" w:cstheme="minorHAnsi"/>
          <w:sz w:val="22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="00EB53EA">
        <w:rPr>
          <w:rFonts w:asciiTheme="minorHAnsi" w:hAnsiTheme="minorHAnsi" w:cstheme="minorHAnsi"/>
          <w:sz w:val="22"/>
          <w:szCs w:val="21"/>
        </w:rPr>
        <w:t xml:space="preserve">         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1"/>
          </w:rPr>
          <w:t>Ali.Putnam@CircuitofTheAmericas.com</w:t>
        </w:r>
      </w:hyperlink>
    </w:p>
    <w:p w:rsidR="00AA1B75" w:rsidRDefault="00AA1B75" w:rsidP="00AA1B75">
      <w:pPr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  </w:t>
      </w:r>
    </w:p>
    <w:p w:rsidR="00AA1B75" w:rsidRDefault="007A7A22" w:rsidP="00AA1B75">
      <w:pPr>
        <w:jc w:val="center"/>
        <w:rPr>
          <w:rFonts w:asciiTheme="minorHAnsi" w:hAnsiTheme="minorHAnsi" w:cstheme="minorHAnsi"/>
          <w:b/>
          <w:sz w:val="28"/>
          <w:szCs w:val="21"/>
        </w:rPr>
      </w:pPr>
      <w:r>
        <w:rPr>
          <w:rFonts w:asciiTheme="minorHAnsi" w:hAnsiTheme="minorHAnsi" w:cstheme="minorHAnsi"/>
          <w:b/>
          <w:sz w:val="28"/>
          <w:szCs w:val="21"/>
        </w:rPr>
        <w:t xml:space="preserve">Watch Formula 1™ Champions Sebastian </w:t>
      </w:r>
      <w:proofErr w:type="spellStart"/>
      <w:r>
        <w:rPr>
          <w:rFonts w:asciiTheme="minorHAnsi" w:hAnsiTheme="minorHAnsi" w:cstheme="minorHAnsi"/>
          <w:b/>
          <w:sz w:val="28"/>
          <w:szCs w:val="21"/>
        </w:rPr>
        <w:t>Vettel</w:t>
      </w:r>
      <w:proofErr w:type="spellEnd"/>
      <w:r>
        <w:rPr>
          <w:rFonts w:asciiTheme="minorHAnsi" w:hAnsiTheme="minorHAnsi" w:cstheme="minorHAnsi"/>
          <w:b/>
          <w:sz w:val="28"/>
          <w:szCs w:val="21"/>
        </w:rPr>
        <w:t xml:space="preserve"> </w:t>
      </w:r>
      <w:r w:rsidR="00EB53EA">
        <w:rPr>
          <w:rFonts w:asciiTheme="minorHAnsi" w:hAnsiTheme="minorHAnsi" w:cstheme="minorHAnsi"/>
          <w:b/>
          <w:sz w:val="28"/>
          <w:szCs w:val="21"/>
        </w:rPr>
        <w:t xml:space="preserve">and Mario Andretti go </w:t>
      </w:r>
      <w:r>
        <w:rPr>
          <w:rFonts w:asciiTheme="minorHAnsi" w:hAnsiTheme="minorHAnsi" w:cstheme="minorHAnsi"/>
          <w:b/>
          <w:sz w:val="28"/>
          <w:szCs w:val="21"/>
        </w:rPr>
        <w:t>‘One on One’</w:t>
      </w:r>
    </w:p>
    <w:p w:rsidR="00AA1B75" w:rsidRDefault="007A7A22" w:rsidP="00AA1B75">
      <w:pPr>
        <w:jc w:val="center"/>
        <w:rPr>
          <w:rFonts w:asciiTheme="minorHAnsi" w:hAnsiTheme="minorHAnsi" w:cstheme="minorHAnsi"/>
          <w:i/>
          <w:szCs w:val="21"/>
        </w:rPr>
      </w:pPr>
      <w:r>
        <w:rPr>
          <w:rFonts w:asciiTheme="minorHAnsi" w:hAnsiTheme="minorHAnsi" w:cstheme="minorHAnsi"/>
          <w:i/>
          <w:szCs w:val="21"/>
        </w:rPr>
        <w:t>NBC Sports Network to air 30-minute interview special prior to Abu Dhabi Grand Prix Nov. 3</w:t>
      </w:r>
    </w:p>
    <w:p w:rsidR="00AA1B75" w:rsidRDefault="00AA1B75" w:rsidP="00AA1B75">
      <w:pPr>
        <w:jc w:val="center"/>
        <w:rPr>
          <w:rFonts w:asciiTheme="minorHAnsi" w:hAnsiTheme="minorHAnsi" w:cstheme="minorHAnsi"/>
          <w:sz w:val="22"/>
          <w:szCs w:val="21"/>
        </w:rPr>
      </w:pPr>
    </w:p>
    <w:p w:rsidR="00AA1B75" w:rsidRDefault="007A7A22" w:rsidP="00AA1B75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 xml:space="preserve">AUSTIN, Texas (Nov. 1, 2013 </w:t>
      </w:r>
      <w:r w:rsidR="00AA1B75">
        <w:rPr>
          <w:rFonts w:asciiTheme="minorHAnsi" w:hAnsiTheme="minorHAnsi" w:cstheme="minorHAnsi"/>
          <w:b/>
          <w:sz w:val="22"/>
          <w:szCs w:val="21"/>
        </w:rPr>
        <w:t>)</w:t>
      </w:r>
      <w:r>
        <w:rPr>
          <w:rFonts w:asciiTheme="minorHAnsi" w:hAnsiTheme="minorHAnsi" w:cstheme="minorHAnsi"/>
          <w:sz w:val="22"/>
          <w:szCs w:val="21"/>
        </w:rPr>
        <w:t xml:space="preserve"> – Circuit of The Americas’ official ambassador </w:t>
      </w:r>
      <w:r w:rsidRPr="00826A37">
        <w:rPr>
          <w:rFonts w:asciiTheme="minorHAnsi" w:hAnsiTheme="minorHAnsi" w:cstheme="minorHAnsi"/>
          <w:b/>
          <w:sz w:val="22"/>
          <w:szCs w:val="21"/>
        </w:rPr>
        <w:t>Mario Andretti</w:t>
      </w:r>
      <w:r>
        <w:rPr>
          <w:rFonts w:asciiTheme="minorHAnsi" w:hAnsiTheme="minorHAnsi" w:cstheme="minorHAnsi"/>
          <w:sz w:val="22"/>
          <w:szCs w:val="21"/>
        </w:rPr>
        <w:t xml:space="preserve"> talks one-on-one with four-time Formula One World Champion driver </w:t>
      </w:r>
      <w:r w:rsidRPr="00826A37">
        <w:rPr>
          <w:rFonts w:asciiTheme="minorHAnsi" w:hAnsiTheme="minorHAnsi" w:cstheme="minorHAnsi"/>
          <w:b/>
          <w:sz w:val="22"/>
          <w:szCs w:val="21"/>
        </w:rPr>
        <w:t xml:space="preserve">Sebastian </w:t>
      </w:r>
      <w:proofErr w:type="spellStart"/>
      <w:r w:rsidRPr="00826A37">
        <w:rPr>
          <w:rFonts w:asciiTheme="minorHAnsi" w:hAnsiTheme="minorHAnsi" w:cstheme="minorHAnsi"/>
          <w:b/>
          <w:sz w:val="22"/>
          <w:szCs w:val="21"/>
        </w:rPr>
        <w:t>Vettel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of Infiniti Red Bull Racing during a 30-minute </w:t>
      </w:r>
      <w:r w:rsidR="00826A37">
        <w:rPr>
          <w:rFonts w:asciiTheme="minorHAnsi" w:hAnsiTheme="minorHAnsi" w:cstheme="minorHAnsi"/>
          <w:sz w:val="22"/>
          <w:szCs w:val="21"/>
        </w:rPr>
        <w:t xml:space="preserve">interview </w:t>
      </w:r>
      <w:r>
        <w:rPr>
          <w:rFonts w:asciiTheme="minorHAnsi" w:hAnsiTheme="minorHAnsi" w:cstheme="minorHAnsi"/>
          <w:sz w:val="22"/>
          <w:szCs w:val="21"/>
        </w:rPr>
        <w:t xml:space="preserve">special set to air on </w:t>
      </w:r>
      <w:r w:rsidRPr="00826A37">
        <w:rPr>
          <w:rFonts w:asciiTheme="minorHAnsi" w:hAnsiTheme="minorHAnsi" w:cstheme="minorHAnsi"/>
          <w:b/>
          <w:sz w:val="22"/>
          <w:szCs w:val="21"/>
        </w:rPr>
        <w:t>NBC Sports Network (NBCSN) this S</w:t>
      </w:r>
      <w:r w:rsidR="00826A37" w:rsidRPr="00826A37">
        <w:rPr>
          <w:rFonts w:asciiTheme="minorHAnsi" w:hAnsiTheme="minorHAnsi" w:cstheme="minorHAnsi"/>
          <w:b/>
          <w:sz w:val="22"/>
          <w:szCs w:val="21"/>
        </w:rPr>
        <w:t>unday, Nov. 3, at 6 a.m. CT.</w:t>
      </w:r>
    </w:p>
    <w:p w:rsidR="00826A37" w:rsidRDefault="00826A37" w:rsidP="00AA1B75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826A37" w:rsidRDefault="00826A37" w:rsidP="00AA1B75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The sports special will air right before NBCSN’s live coverage of the </w:t>
      </w:r>
      <w:r w:rsidRPr="00826A37">
        <w:rPr>
          <w:rFonts w:asciiTheme="minorHAnsi" w:hAnsiTheme="minorHAnsi" w:cstheme="minorHAnsi"/>
          <w:sz w:val="22"/>
          <w:szCs w:val="21"/>
        </w:rPr>
        <w:t>2013 FORMULA 1 ETIHAD AIRWAYS ABU DHABI GRAND PRIX</w:t>
      </w:r>
      <w:r>
        <w:rPr>
          <w:rFonts w:asciiTheme="minorHAnsi" w:hAnsiTheme="minorHAnsi" w:cstheme="minorHAnsi"/>
          <w:sz w:val="22"/>
          <w:szCs w:val="21"/>
        </w:rPr>
        <w:t xml:space="preserve"> at the </w:t>
      </w:r>
      <w:proofErr w:type="spellStart"/>
      <w:r>
        <w:rPr>
          <w:rFonts w:asciiTheme="minorHAnsi" w:hAnsiTheme="minorHAnsi" w:cstheme="minorHAnsi"/>
          <w:sz w:val="22"/>
          <w:szCs w:val="21"/>
        </w:rPr>
        <w:t>Yas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Marina Circuit in Abu Dhabi Nov. 3 at 6:30 a.m. CT.  (Be sure to check local TV listings for times and channels.)</w:t>
      </w:r>
    </w:p>
    <w:p w:rsidR="00826A37" w:rsidRDefault="00826A37" w:rsidP="00AA1B75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826A37" w:rsidRDefault="00826A37" w:rsidP="00AA1B75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The intimate discussion between Andretti, who won his F1™ World Championship in 1978, and </w:t>
      </w:r>
      <w:proofErr w:type="spellStart"/>
      <w:r>
        <w:rPr>
          <w:rFonts w:asciiTheme="minorHAnsi" w:hAnsiTheme="minorHAnsi" w:cstheme="minorHAnsi"/>
          <w:sz w:val="22"/>
          <w:szCs w:val="21"/>
        </w:rPr>
        <w:t>Vettel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, who  scored his fourth world title last weekend during the </w:t>
      </w:r>
      <w:r w:rsidRPr="00826A37">
        <w:rPr>
          <w:rFonts w:asciiTheme="minorHAnsi" w:hAnsiTheme="minorHAnsi" w:cstheme="minorHAnsi"/>
          <w:sz w:val="22"/>
          <w:szCs w:val="21"/>
        </w:rPr>
        <w:t>FORMULA 1 AIRTEL INDIAN GRAND PRIX</w:t>
      </w:r>
      <w:r w:rsidR="00B606DA">
        <w:rPr>
          <w:rFonts w:asciiTheme="minorHAnsi" w:hAnsiTheme="minorHAnsi" w:cstheme="minorHAnsi"/>
          <w:sz w:val="22"/>
          <w:szCs w:val="21"/>
        </w:rPr>
        <w:t xml:space="preserve">, was taped over the summer. The conversation </w:t>
      </w:r>
      <w:r>
        <w:rPr>
          <w:rFonts w:asciiTheme="minorHAnsi" w:hAnsiTheme="minorHAnsi" w:cstheme="minorHAnsi"/>
          <w:sz w:val="22"/>
          <w:szCs w:val="21"/>
        </w:rPr>
        <w:t>covers both drivers’ experiences</w:t>
      </w:r>
      <w:r w:rsidR="00B606DA">
        <w:rPr>
          <w:rFonts w:asciiTheme="minorHAnsi" w:hAnsiTheme="minorHAnsi" w:cstheme="minorHAnsi"/>
          <w:sz w:val="22"/>
          <w:szCs w:val="21"/>
        </w:rPr>
        <w:t xml:space="preserve"> while </w:t>
      </w:r>
      <w:bookmarkStart w:id="0" w:name="_GoBack"/>
      <w:bookmarkEnd w:id="0"/>
      <w:r w:rsidR="00B606DA">
        <w:rPr>
          <w:rFonts w:asciiTheme="minorHAnsi" w:hAnsiTheme="minorHAnsi" w:cstheme="minorHAnsi"/>
          <w:sz w:val="22"/>
          <w:szCs w:val="21"/>
        </w:rPr>
        <w:t>competing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="00B606DA">
        <w:rPr>
          <w:rFonts w:asciiTheme="minorHAnsi" w:hAnsiTheme="minorHAnsi" w:cstheme="minorHAnsi"/>
          <w:sz w:val="22"/>
          <w:szCs w:val="21"/>
        </w:rPr>
        <w:t xml:space="preserve">in Formula 1™ racing and their </w:t>
      </w:r>
      <w:r>
        <w:rPr>
          <w:rFonts w:asciiTheme="minorHAnsi" w:hAnsiTheme="minorHAnsi" w:cstheme="minorHAnsi"/>
          <w:sz w:val="22"/>
          <w:szCs w:val="21"/>
        </w:rPr>
        <w:t>re</w:t>
      </w:r>
      <w:r w:rsidR="00B606DA">
        <w:rPr>
          <w:rFonts w:asciiTheme="minorHAnsi" w:hAnsiTheme="minorHAnsi" w:cstheme="minorHAnsi"/>
          <w:sz w:val="22"/>
          <w:szCs w:val="21"/>
        </w:rPr>
        <w:t xml:space="preserve">flections on </w:t>
      </w:r>
      <w:r>
        <w:rPr>
          <w:rFonts w:asciiTheme="minorHAnsi" w:hAnsiTheme="minorHAnsi" w:cstheme="minorHAnsi"/>
          <w:sz w:val="22"/>
          <w:szCs w:val="21"/>
        </w:rPr>
        <w:t>the world’s most popular motorsport.</w:t>
      </w:r>
    </w:p>
    <w:p w:rsidR="00826A37" w:rsidRDefault="00826A37" w:rsidP="00AA1B75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826A37" w:rsidRPr="00826A37" w:rsidRDefault="00826A37" w:rsidP="00826A37">
      <w:pPr>
        <w:jc w:val="both"/>
        <w:rPr>
          <w:rFonts w:asciiTheme="minorHAnsi" w:hAnsiTheme="minorHAnsi" w:cstheme="minorHAnsi"/>
          <w:sz w:val="22"/>
          <w:szCs w:val="21"/>
        </w:rPr>
      </w:pPr>
      <w:r w:rsidRPr="00826A37">
        <w:rPr>
          <w:rFonts w:asciiTheme="minorHAnsi" w:hAnsiTheme="minorHAnsi" w:cstheme="minorHAnsi"/>
          <w:sz w:val="22"/>
          <w:szCs w:val="21"/>
        </w:rPr>
        <w:t xml:space="preserve">Tickets for reserved seats to the </w:t>
      </w:r>
      <w:r w:rsidRPr="00826A37">
        <w:rPr>
          <w:rFonts w:asciiTheme="minorHAnsi" w:hAnsiTheme="minorHAnsi" w:cstheme="minorHAnsi"/>
          <w:b/>
          <w:sz w:val="22"/>
          <w:szCs w:val="21"/>
        </w:rPr>
        <w:t>2013 FORMULA 1 UNITED STATES GRAND PRIX</w:t>
      </w:r>
      <w:r w:rsidRPr="00826A37">
        <w:rPr>
          <w:rFonts w:asciiTheme="minorHAnsi" w:hAnsiTheme="minorHAnsi" w:cstheme="minorHAnsi"/>
          <w:sz w:val="22"/>
          <w:szCs w:val="21"/>
        </w:rPr>
        <w:t xml:space="preserve">, along with general admission passes and parking, can be purchased online at </w:t>
      </w:r>
      <w:hyperlink r:id="rId10" w:history="1">
        <w:r w:rsidRPr="00CF4F4D">
          <w:rPr>
            <w:rStyle w:val="Hyperlink"/>
            <w:rFonts w:asciiTheme="minorHAnsi" w:hAnsiTheme="minorHAnsi" w:cstheme="minorHAnsi"/>
            <w:sz w:val="22"/>
            <w:szCs w:val="21"/>
          </w:rPr>
          <w:t>www.circuitoftheamericas.com/f1</w:t>
        </w:r>
      </w:hyperlink>
      <w:r>
        <w:rPr>
          <w:rFonts w:asciiTheme="minorHAnsi" w:hAnsiTheme="minorHAnsi" w:cstheme="minorHAnsi"/>
          <w:sz w:val="22"/>
          <w:szCs w:val="21"/>
        </w:rPr>
        <w:t xml:space="preserve"> </w:t>
      </w:r>
      <w:r w:rsidRPr="00826A37">
        <w:rPr>
          <w:rFonts w:asciiTheme="minorHAnsi" w:hAnsiTheme="minorHAnsi" w:cstheme="minorHAnsi"/>
          <w:sz w:val="22"/>
          <w:szCs w:val="21"/>
        </w:rPr>
        <w:t xml:space="preserve">or through </w:t>
      </w:r>
      <w:hyperlink r:id="rId11" w:history="1">
        <w:r w:rsidRPr="00CF4F4D">
          <w:rPr>
            <w:rStyle w:val="Hyperlink"/>
            <w:rFonts w:asciiTheme="minorHAnsi" w:hAnsiTheme="minorHAnsi" w:cstheme="minorHAnsi"/>
            <w:sz w:val="22"/>
            <w:szCs w:val="21"/>
          </w:rPr>
          <w:t>www.ticketmaster.com</w:t>
        </w:r>
      </w:hyperlink>
      <w:r>
        <w:rPr>
          <w:rFonts w:asciiTheme="minorHAnsi" w:hAnsiTheme="minorHAnsi" w:cstheme="minorHAnsi"/>
          <w:sz w:val="22"/>
          <w:szCs w:val="21"/>
        </w:rPr>
        <w:t xml:space="preserve">. </w:t>
      </w:r>
      <w:r w:rsidRPr="00826A37">
        <w:rPr>
          <w:rFonts w:asciiTheme="minorHAnsi" w:hAnsiTheme="minorHAnsi" w:cstheme="minorHAnsi"/>
          <w:sz w:val="22"/>
          <w:szCs w:val="21"/>
        </w:rPr>
        <w:t xml:space="preserve"> For information on personal seat licenses for Formula 1 events and other motorsports and entertainment programming at Circuit of The Americas, call the Circuit’s Sales Team at </w:t>
      </w:r>
      <w:r w:rsidRPr="00826A37">
        <w:rPr>
          <w:rFonts w:asciiTheme="minorHAnsi" w:hAnsiTheme="minorHAnsi" w:cstheme="minorHAnsi"/>
          <w:b/>
          <w:sz w:val="22"/>
          <w:szCs w:val="21"/>
        </w:rPr>
        <w:t>512.301.6600 and press “1”</w:t>
      </w:r>
      <w:r w:rsidRPr="00826A37">
        <w:rPr>
          <w:rFonts w:asciiTheme="minorHAnsi" w:hAnsiTheme="minorHAnsi" w:cstheme="minorHAnsi"/>
          <w:sz w:val="22"/>
          <w:szCs w:val="21"/>
        </w:rPr>
        <w:t xml:space="preserve"> to be connected to a sales representative.</w:t>
      </w:r>
    </w:p>
    <w:p w:rsidR="00826A37" w:rsidRPr="00826A37" w:rsidRDefault="00826A37" w:rsidP="00826A37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826A37" w:rsidRDefault="00826A37" w:rsidP="00826A37">
      <w:pPr>
        <w:jc w:val="both"/>
        <w:rPr>
          <w:rFonts w:asciiTheme="minorHAnsi" w:hAnsiTheme="minorHAnsi" w:cstheme="minorHAnsi"/>
          <w:sz w:val="22"/>
          <w:szCs w:val="21"/>
        </w:rPr>
      </w:pPr>
      <w:r w:rsidRPr="00826A37">
        <w:rPr>
          <w:rFonts w:asciiTheme="minorHAnsi" w:hAnsiTheme="minorHAnsi" w:cstheme="minorHAnsi"/>
          <w:sz w:val="22"/>
          <w:szCs w:val="21"/>
        </w:rPr>
        <w:t xml:space="preserve">For individuals, groups and companies looking to experience the FORMULA 1 UNITED STATES GRAND PRIX race weekend in a special way, Circuit of The Americas™ Official program, </w:t>
      </w:r>
      <w:r w:rsidRPr="00826A37">
        <w:rPr>
          <w:rFonts w:asciiTheme="minorHAnsi" w:hAnsiTheme="minorHAnsi" w:cstheme="minorHAnsi"/>
          <w:b/>
          <w:sz w:val="22"/>
          <w:szCs w:val="21"/>
        </w:rPr>
        <w:t>Circuit of The Americas Experiences (</w:t>
      </w:r>
      <w:hyperlink r:id="rId12" w:history="1">
        <w:r w:rsidRPr="00826A37">
          <w:rPr>
            <w:rStyle w:val="Hyperlink"/>
            <w:rFonts w:asciiTheme="minorHAnsi" w:hAnsiTheme="minorHAnsi" w:cstheme="minorHAnsi"/>
            <w:sz w:val="22"/>
            <w:szCs w:val="21"/>
          </w:rPr>
          <w:t>www.COTAExperiences.com</w:t>
        </w:r>
      </w:hyperlink>
      <w:r w:rsidRPr="00826A37">
        <w:rPr>
          <w:rFonts w:asciiTheme="minorHAnsi" w:hAnsiTheme="minorHAnsi" w:cstheme="minorHAnsi"/>
          <w:b/>
          <w:sz w:val="22"/>
          <w:szCs w:val="21"/>
        </w:rPr>
        <w:t>, 866.801.6975)</w:t>
      </w:r>
      <w:r w:rsidRPr="00826A37">
        <w:rPr>
          <w:rFonts w:asciiTheme="minorHAnsi" w:hAnsiTheme="minorHAnsi" w:cstheme="minorHAnsi"/>
          <w:sz w:val="22"/>
          <w:szCs w:val="21"/>
        </w:rPr>
        <w:t>, is offering racing enthusiasts a turn-key elevated race weekend experience to the 2013 FORMULA 1 UNITED STATES GRAND PRIX.</w:t>
      </w:r>
    </w:p>
    <w:p w:rsidR="00AA1B75" w:rsidRDefault="00AA1B75" w:rsidP="00AA1B75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AA1B75" w:rsidRDefault="00AA1B75" w:rsidP="00AA1B75">
      <w:pPr>
        <w:jc w:val="both"/>
        <w:rPr>
          <w:rFonts w:asciiTheme="minorHAnsi" w:hAnsiTheme="minorHAnsi" w:cstheme="minorHAnsi"/>
          <w:b/>
          <w:sz w:val="22"/>
          <w:szCs w:val="21"/>
          <w:u w:val="single"/>
        </w:rPr>
      </w:pPr>
      <w:r>
        <w:rPr>
          <w:rFonts w:asciiTheme="minorHAnsi" w:hAnsiTheme="minorHAnsi" w:cstheme="minorHAnsi"/>
          <w:b/>
          <w:sz w:val="22"/>
          <w:szCs w:val="21"/>
          <w:u w:val="single"/>
        </w:rPr>
        <w:t xml:space="preserve">About Circuit of </w:t>
      </w:r>
      <w:proofErr w:type="gramStart"/>
      <w:r>
        <w:rPr>
          <w:rFonts w:asciiTheme="minorHAnsi" w:hAnsiTheme="minorHAnsi" w:cstheme="minorHAnsi"/>
          <w:b/>
          <w:sz w:val="22"/>
          <w:szCs w:val="21"/>
          <w:u w:val="single"/>
        </w:rPr>
        <w:t>The</w:t>
      </w:r>
      <w:proofErr w:type="gramEnd"/>
      <w:r>
        <w:rPr>
          <w:rFonts w:asciiTheme="minorHAnsi" w:hAnsiTheme="minorHAnsi" w:cstheme="minorHAnsi"/>
          <w:b/>
          <w:sz w:val="22"/>
          <w:szCs w:val="21"/>
          <w:u w:val="single"/>
        </w:rPr>
        <w:t xml:space="preserve"> Americas</w:t>
      </w:r>
    </w:p>
    <w:p w:rsidR="001B57C3" w:rsidRDefault="00AA1B75" w:rsidP="00AA1B75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Circuit of The Americas</w:t>
      </w:r>
      <w:r w:rsidR="00256F9D">
        <w:rPr>
          <w:rFonts w:asciiTheme="minorHAnsi" w:hAnsiTheme="minorHAnsi" w:cstheme="minorHAnsi"/>
          <w:sz w:val="22"/>
          <w:szCs w:val="21"/>
        </w:rPr>
        <w:t xml:space="preserve"> in Austin, Texas,</w:t>
      </w:r>
      <w:r>
        <w:rPr>
          <w:rFonts w:asciiTheme="minorHAnsi" w:hAnsiTheme="minorHAnsi" w:cstheme="minorHAnsi"/>
          <w:sz w:val="22"/>
          <w:szCs w:val="21"/>
        </w:rPr>
        <w:t xml:space="preserve"> is a world-class destination for premium sports and entertainment. It is the first </w:t>
      </w:r>
      <w:r w:rsidR="001B57C3">
        <w:rPr>
          <w:rFonts w:asciiTheme="minorHAnsi" w:hAnsiTheme="minorHAnsi" w:cstheme="minorHAnsi"/>
          <w:sz w:val="22"/>
          <w:szCs w:val="21"/>
        </w:rPr>
        <w:t>racing facility in the United State</w:t>
      </w:r>
      <w:r w:rsidR="00A54099">
        <w:rPr>
          <w:rFonts w:asciiTheme="minorHAnsi" w:hAnsiTheme="minorHAnsi" w:cstheme="minorHAnsi"/>
          <w:sz w:val="22"/>
          <w:szCs w:val="21"/>
        </w:rPr>
        <w:t>s purposely built for Formula 1™</w:t>
      </w:r>
      <w:r w:rsidR="001B57C3">
        <w:rPr>
          <w:rFonts w:asciiTheme="minorHAnsi" w:hAnsiTheme="minorHAnsi" w:cstheme="minorHAnsi"/>
          <w:sz w:val="22"/>
          <w:szCs w:val="21"/>
        </w:rPr>
        <w:t xml:space="preserve"> racing and is designed to host a variety of sp</w:t>
      </w:r>
      <w:r w:rsidR="00A64A73">
        <w:rPr>
          <w:rFonts w:asciiTheme="minorHAnsi" w:hAnsiTheme="minorHAnsi" w:cstheme="minorHAnsi"/>
          <w:sz w:val="22"/>
          <w:szCs w:val="21"/>
        </w:rPr>
        <w:t xml:space="preserve">orts and entertainment events. </w:t>
      </w:r>
      <w:r w:rsidR="001B57C3">
        <w:rPr>
          <w:rFonts w:asciiTheme="minorHAnsi" w:hAnsiTheme="minorHAnsi" w:cstheme="minorHAnsi"/>
          <w:sz w:val="22"/>
          <w:szCs w:val="21"/>
        </w:rPr>
        <w:t xml:space="preserve">The Circuit is home to </w:t>
      </w:r>
      <w:r>
        <w:rPr>
          <w:rFonts w:asciiTheme="minorHAnsi" w:hAnsiTheme="minorHAnsi" w:cstheme="minorHAnsi"/>
          <w:sz w:val="22"/>
          <w:szCs w:val="21"/>
        </w:rPr>
        <w:t xml:space="preserve">the </w:t>
      </w:r>
      <w:r w:rsidRPr="001D07AE">
        <w:rPr>
          <w:rFonts w:asciiTheme="minorHAnsi" w:hAnsiTheme="minorHAnsi" w:cstheme="minorHAnsi"/>
          <w:b/>
          <w:sz w:val="22"/>
          <w:szCs w:val="21"/>
        </w:rPr>
        <w:t>FORMULA 1 UNITED STATES GRAND PRIX</w:t>
      </w:r>
      <w:r w:rsidR="001B57C3" w:rsidRPr="001D07AE">
        <w:rPr>
          <w:rFonts w:asciiTheme="minorHAnsi" w:hAnsiTheme="minorHAnsi" w:cstheme="minorHAnsi"/>
          <w:b/>
          <w:sz w:val="22"/>
          <w:szCs w:val="21"/>
        </w:rPr>
        <w:t>,</w:t>
      </w:r>
      <w:r w:rsidR="001B57C3">
        <w:rPr>
          <w:rFonts w:asciiTheme="minorHAnsi" w:hAnsiTheme="minorHAnsi" w:cstheme="minorHAnsi"/>
          <w:sz w:val="22"/>
          <w:szCs w:val="21"/>
        </w:rPr>
        <w:t xml:space="preserve"> which was named the 2012 </w:t>
      </w:r>
      <w:r w:rsidR="001B57C3" w:rsidRPr="001D07AE">
        <w:rPr>
          <w:rFonts w:asciiTheme="minorHAnsi" w:hAnsiTheme="minorHAnsi" w:cstheme="minorHAnsi"/>
          <w:b/>
          <w:sz w:val="22"/>
          <w:szCs w:val="21"/>
        </w:rPr>
        <w:t>“Sports Event of the Year”</w:t>
      </w:r>
      <w:r w:rsidR="001B57C3">
        <w:rPr>
          <w:rFonts w:asciiTheme="minorHAnsi" w:hAnsiTheme="minorHAnsi" w:cstheme="minorHAnsi"/>
          <w:sz w:val="22"/>
          <w:szCs w:val="21"/>
        </w:rPr>
        <w:t xml:space="preserve"> by </w:t>
      </w:r>
      <w:r w:rsidR="001B57C3" w:rsidRPr="001B57C3">
        <w:rPr>
          <w:rFonts w:asciiTheme="minorHAnsi" w:hAnsiTheme="minorHAnsi" w:cstheme="minorHAnsi"/>
          <w:i/>
          <w:sz w:val="22"/>
          <w:szCs w:val="21"/>
        </w:rPr>
        <w:t>SportsBusiness Journal/Daily</w:t>
      </w:r>
      <w:r w:rsidR="001D07AE">
        <w:rPr>
          <w:rFonts w:asciiTheme="minorHAnsi" w:hAnsiTheme="minorHAnsi" w:cstheme="minorHAnsi"/>
          <w:i/>
          <w:sz w:val="22"/>
          <w:szCs w:val="21"/>
        </w:rPr>
        <w:t xml:space="preserve">, </w:t>
      </w:r>
      <w:r w:rsidR="001D07AE">
        <w:rPr>
          <w:rFonts w:asciiTheme="minorHAnsi" w:hAnsiTheme="minorHAnsi" w:cstheme="minorHAnsi"/>
          <w:sz w:val="22"/>
          <w:szCs w:val="21"/>
        </w:rPr>
        <w:t xml:space="preserve">and is the new North American host of the summer edition of </w:t>
      </w:r>
      <w:r w:rsidR="001D07AE" w:rsidRPr="001D07AE">
        <w:rPr>
          <w:rFonts w:asciiTheme="minorHAnsi" w:hAnsiTheme="minorHAnsi" w:cstheme="minorHAnsi"/>
          <w:b/>
          <w:sz w:val="22"/>
          <w:szCs w:val="21"/>
        </w:rPr>
        <w:t>ESPN’s X Games</w:t>
      </w:r>
      <w:r w:rsidR="001B57C3">
        <w:rPr>
          <w:rFonts w:asciiTheme="minorHAnsi" w:hAnsiTheme="minorHAnsi" w:cstheme="minorHAnsi"/>
          <w:sz w:val="22"/>
          <w:szCs w:val="21"/>
        </w:rPr>
        <w:t xml:space="preserve">.  Additionally Circuit of The </w:t>
      </w:r>
      <w:r w:rsidR="00A64A73">
        <w:rPr>
          <w:rFonts w:asciiTheme="minorHAnsi" w:hAnsiTheme="minorHAnsi" w:cstheme="minorHAnsi"/>
          <w:sz w:val="22"/>
          <w:szCs w:val="21"/>
        </w:rPr>
        <w:t>Americas welcomes spectators from around the world</w:t>
      </w:r>
      <w:r w:rsidR="001B57C3">
        <w:rPr>
          <w:rFonts w:asciiTheme="minorHAnsi" w:hAnsiTheme="minorHAnsi" w:cstheme="minorHAnsi"/>
          <w:sz w:val="22"/>
          <w:szCs w:val="21"/>
        </w:rPr>
        <w:t xml:space="preserve"> for some of the most prestigious</w:t>
      </w:r>
      <w:r w:rsidR="00A64A73">
        <w:rPr>
          <w:rFonts w:asciiTheme="minorHAnsi" w:hAnsiTheme="minorHAnsi" w:cstheme="minorHAnsi"/>
          <w:sz w:val="22"/>
          <w:szCs w:val="21"/>
        </w:rPr>
        <w:t xml:space="preserve"> national and</w:t>
      </w:r>
      <w:r w:rsidR="001B57C3">
        <w:rPr>
          <w:rFonts w:asciiTheme="minorHAnsi" w:hAnsiTheme="minorHAnsi" w:cstheme="minorHAnsi"/>
          <w:sz w:val="22"/>
          <w:szCs w:val="21"/>
        </w:rPr>
        <w:t xml:space="preserve"> </w:t>
      </w:r>
      <w:r w:rsidR="00A64A73">
        <w:rPr>
          <w:rFonts w:asciiTheme="minorHAnsi" w:hAnsiTheme="minorHAnsi" w:cstheme="minorHAnsi"/>
          <w:sz w:val="22"/>
          <w:szCs w:val="21"/>
        </w:rPr>
        <w:t>international motorsports series</w:t>
      </w:r>
      <w:r w:rsidR="001B57C3">
        <w:rPr>
          <w:rFonts w:asciiTheme="minorHAnsi" w:hAnsiTheme="minorHAnsi" w:cstheme="minorHAnsi"/>
          <w:sz w:val="22"/>
          <w:szCs w:val="21"/>
        </w:rPr>
        <w:t xml:space="preserve">, including </w:t>
      </w:r>
      <w:r>
        <w:rPr>
          <w:rFonts w:asciiTheme="minorHAnsi" w:hAnsiTheme="minorHAnsi" w:cstheme="minorHAnsi"/>
          <w:sz w:val="22"/>
          <w:szCs w:val="21"/>
        </w:rPr>
        <w:t xml:space="preserve">MotoGP™, V8 Supercars™, GRAND-AM Road Racing™, American Le Mans and the FIA World Endurance Championships. </w:t>
      </w:r>
    </w:p>
    <w:p w:rsidR="001B57C3" w:rsidRDefault="001B57C3" w:rsidP="00AA1B75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AA1B75" w:rsidRDefault="00AA1B75" w:rsidP="00AA1B75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Circuit of The Americas</w:t>
      </w:r>
      <w:r w:rsidR="001D07AE">
        <w:rPr>
          <w:rFonts w:asciiTheme="minorHAnsi" w:hAnsiTheme="minorHAnsi" w:cstheme="minorHAnsi"/>
          <w:sz w:val="22"/>
          <w:szCs w:val="21"/>
        </w:rPr>
        <w:t>’ 1,500-acre campus includes</w:t>
      </w:r>
      <w:r>
        <w:rPr>
          <w:rFonts w:asciiTheme="minorHAnsi" w:hAnsiTheme="minorHAnsi" w:cstheme="minorHAnsi"/>
          <w:sz w:val="22"/>
          <w:szCs w:val="21"/>
        </w:rPr>
        <w:t xml:space="preserve"> a variety of permanent structures designed for business, e</w:t>
      </w:r>
      <w:r w:rsidR="001B57C3">
        <w:rPr>
          <w:rFonts w:asciiTheme="minorHAnsi" w:hAnsiTheme="minorHAnsi" w:cstheme="minorHAnsi"/>
          <w:sz w:val="22"/>
          <w:szCs w:val="21"/>
        </w:rPr>
        <w:t>ducation, entertainment and sporting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="001B57C3">
        <w:rPr>
          <w:rFonts w:asciiTheme="minorHAnsi" w:hAnsiTheme="minorHAnsi" w:cstheme="minorHAnsi"/>
          <w:sz w:val="22"/>
          <w:szCs w:val="21"/>
        </w:rPr>
        <w:t xml:space="preserve">use. Its signature </w:t>
      </w:r>
      <w:r>
        <w:rPr>
          <w:rFonts w:asciiTheme="minorHAnsi" w:hAnsiTheme="minorHAnsi" w:cstheme="minorHAnsi"/>
          <w:sz w:val="22"/>
          <w:szCs w:val="21"/>
        </w:rPr>
        <w:t>3.4-mile</w:t>
      </w:r>
      <w:r w:rsidR="001B57C3">
        <w:rPr>
          <w:rFonts w:asciiTheme="minorHAnsi" w:hAnsiTheme="minorHAnsi" w:cstheme="minorHAnsi"/>
          <w:sz w:val="22"/>
          <w:szCs w:val="21"/>
        </w:rPr>
        <w:t>, 20-turn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="001B57C3">
        <w:rPr>
          <w:rFonts w:asciiTheme="minorHAnsi" w:hAnsiTheme="minorHAnsi" w:cstheme="minorHAnsi"/>
          <w:sz w:val="22"/>
          <w:szCs w:val="21"/>
        </w:rPr>
        <w:t>undulating racetrack features remarkable elevation changes and a number of challenging</w:t>
      </w:r>
      <w:r w:rsidR="00A64A73">
        <w:rPr>
          <w:rFonts w:asciiTheme="minorHAnsi" w:hAnsiTheme="minorHAnsi" w:cstheme="minorHAnsi"/>
          <w:sz w:val="22"/>
          <w:szCs w:val="21"/>
        </w:rPr>
        <w:t xml:space="preserve"> turns patterned after</w:t>
      </w:r>
      <w:r w:rsidR="001B57C3">
        <w:rPr>
          <w:rFonts w:asciiTheme="minorHAnsi" w:hAnsiTheme="minorHAnsi" w:cstheme="minorHAnsi"/>
          <w:sz w:val="22"/>
          <w:szCs w:val="21"/>
        </w:rPr>
        <w:t xml:space="preserve"> some of the world’s iconic </w:t>
      </w:r>
      <w:r w:rsidR="00A64A73">
        <w:rPr>
          <w:rFonts w:asciiTheme="minorHAnsi" w:hAnsiTheme="minorHAnsi" w:cstheme="minorHAnsi"/>
          <w:sz w:val="22"/>
          <w:szCs w:val="21"/>
        </w:rPr>
        <w:lastRenderedPageBreak/>
        <w:t>Grand Prix tracks</w:t>
      </w:r>
      <w:r>
        <w:rPr>
          <w:rFonts w:asciiTheme="minorHAnsi" w:hAnsiTheme="minorHAnsi" w:cstheme="minorHAnsi"/>
          <w:sz w:val="22"/>
          <w:szCs w:val="21"/>
        </w:rPr>
        <w:t xml:space="preserve">. </w:t>
      </w:r>
      <w:r w:rsidR="001D07AE">
        <w:rPr>
          <w:rFonts w:asciiTheme="minorHAnsi" w:hAnsiTheme="minorHAnsi" w:cstheme="minorHAnsi"/>
          <w:sz w:val="22"/>
          <w:szCs w:val="21"/>
        </w:rPr>
        <w:t>The</w:t>
      </w:r>
      <w:r>
        <w:rPr>
          <w:rFonts w:asciiTheme="minorHAnsi" w:hAnsiTheme="minorHAnsi" w:cstheme="minorHAnsi"/>
          <w:sz w:val="22"/>
          <w:szCs w:val="21"/>
        </w:rPr>
        <w:t xml:space="preserve"> </w:t>
      </w:r>
      <w:r w:rsidRPr="001D07AE">
        <w:rPr>
          <w:rFonts w:asciiTheme="minorHAnsi" w:hAnsiTheme="minorHAnsi" w:cstheme="minorHAnsi"/>
          <w:b/>
          <w:sz w:val="22"/>
          <w:szCs w:val="21"/>
        </w:rPr>
        <w:t>Austin360 Amphitheater</w:t>
      </w:r>
      <w:r w:rsidR="001D07AE">
        <w:rPr>
          <w:rFonts w:asciiTheme="minorHAnsi" w:hAnsiTheme="minorHAnsi" w:cstheme="minorHAnsi"/>
          <w:sz w:val="22"/>
          <w:szCs w:val="21"/>
        </w:rPr>
        <w:t xml:space="preserve"> is an </w:t>
      </w:r>
      <w:r>
        <w:rPr>
          <w:rFonts w:asciiTheme="minorHAnsi" w:hAnsiTheme="minorHAnsi" w:cstheme="minorHAnsi"/>
          <w:sz w:val="22"/>
          <w:szCs w:val="21"/>
        </w:rPr>
        <w:t>expansive outdoor live music space</w:t>
      </w:r>
      <w:r w:rsidR="001D07AE">
        <w:rPr>
          <w:rFonts w:asciiTheme="minorHAnsi" w:hAnsiTheme="minorHAnsi" w:cstheme="minorHAnsi"/>
          <w:sz w:val="22"/>
          <w:szCs w:val="21"/>
        </w:rPr>
        <w:t>, featuring</w:t>
      </w:r>
      <w:r w:rsidR="001B57C3">
        <w:rPr>
          <w:rFonts w:asciiTheme="minorHAnsi" w:hAnsiTheme="minorHAnsi" w:cstheme="minorHAnsi"/>
          <w:sz w:val="22"/>
          <w:szCs w:val="21"/>
        </w:rPr>
        <w:t xml:space="preserve"> </w:t>
      </w:r>
      <w:r w:rsidR="001D07AE">
        <w:rPr>
          <w:rFonts w:asciiTheme="minorHAnsi" w:hAnsiTheme="minorHAnsi" w:cstheme="minorHAnsi"/>
          <w:sz w:val="22"/>
          <w:szCs w:val="21"/>
        </w:rPr>
        <w:t xml:space="preserve">the largest permanent </w:t>
      </w:r>
      <w:r w:rsidR="0038075C">
        <w:rPr>
          <w:rFonts w:asciiTheme="minorHAnsi" w:hAnsiTheme="minorHAnsi" w:cstheme="minorHAnsi"/>
          <w:sz w:val="22"/>
          <w:szCs w:val="21"/>
        </w:rPr>
        <w:t>stage in Central Texas and</w:t>
      </w:r>
      <w:r w:rsidR="001D07AE">
        <w:rPr>
          <w:rFonts w:asciiTheme="minorHAnsi" w:hAnsiTheme="minorHAnsi" w:cstheme="minorHAnsi"/>
          <w:sz w:val="22"/>
          <w:szCs w:val="21"/>
        </w:rPr>
        <w:t xml:space="preserve"> the </w:t>
      </w:r>
      <w:r w:rsidR="001B57C3">
        <w:rPr>
          <w:rFonts w:asciiTheme="minorHAnsi" w:hAnsiTheme="minorHAnsi" w:cstheme="minorHAnsi"/>
          <w:sz w:val="22"/>
          <w:szCs w:val="21"/>
        </w:rPr>
        <w:t>capacity for 14,000 guests</w:t>
      </w:r>
      <w:r w:rsidR="001D07AE">
        <w:rPr>
          <w:rFonts w:asciiTheme="minorHAnsi" w:hAnsiTheme="minorHAnsi" w:cstheme="minorHAnsi"/>
          <w:sz w:val="22"/>
          <w:szCs w:val="21"/>
        </w:rPr>
        <w:t xml:space="preserve">. The Circuit’s </w:t>
      </w:r>
      <w:r w:rsidR="001B57C3">
        <w:rPr>
          <w:rFonts w:asciiTheme="minorHAnsi" w:hAnsiTheme="minorHAnsi" w:cstheme="minorHAnsi"/>
          <w:sz w:val="22"/>
          <w:szCs w:val="21"/>
        </w:rPr>
        <w:t>iconic</w:t>
      </w:r>
      <w:r>
        <w:rPr>
          <w:rFonts w:asciiTheme="minorHAnsi" w:hAnsiTheme="minorHAnsi" w:cstheme="minorHAnsi"/>
          <w:sz w:val="22"/>
          <w:szCs w:val="21"/>
        </w:rPr>
        <w:t xml:space="preserve"> 25-story </w:t>
      </w:r>
      <w:r w:rsidR="001D07AE">
        <w:rPr>
          <w:rFonts w:asciiTheme="minorHAnsi" w:hAnsiTheme="minorHAnsi" w:cstheme="minorHAnsi"/>
          <w:sz w:val="22"/>
          <w:szCs w:val="21"/>
        </w:rPr>
        <w:t>Observation Tower has</w:t>
      </w:r>
      <w:r w:rsidR="001B57C3">
        <w:rPr>
          <w:rFonts w:asciiTheme="minorHAnsi" w:hAnsiTheme="minorHAnsi" w:cstheme="minorHAnsi"/>
          <w:sz w:val="22"/>
          <w:szCs w:val="21"/>
        </w:rPr>
        <w:t xml:space="preserve"> a viewing platform offering 360-degree views of the venue, downtown Austin and Texas Hill Country</w:t>
      </w:r>
      <w:r w:rsidR="001F6886">
        <w:rPr>
          <w:rFonts w:asciiTheme="minorHAnsi" w:hAnsiTheme="minorHAnsi" w:cstheme="minorHAnsi"/>
          <w:sz w:val="22"/>
          <w:szCs w:val="21"/>
        </w:rPr>
        <w:t xml:space="preserve">. </w:t>
      </w:r>
      <w:r w:rsidR="001D07AE">
        <w:rPr>
          <w:rFonts w:asciiTheme="minorHAnsi" w:hAnsiTheme="minorHAnsi" w:cstheme="minorHAnsi"/>
          <w:sz w:val="22"/>
          <w:szCs w:val="21"/>
        </w:rPr>
        <w:t>The</w:t>
      </w:r>
      <w:r w:rsidR="001B57C3">
        <w:rPr>
          <w:rFonts w:asciiTheme="minorHAnsi" w:hAnsiTheme="minorHAnsi" w:cstheme="minorHAnsi"/>
          <w:sz w:val="22"/>
          <w:szCs w:val="21"/>
        </w:rPr>
        <w:t xml:space="preserve"> 44,000-square foot </w:t>
      </w:r>
      <w:r w:rsidR="001D07AE" w:rsidRPr="00873ADC">
        <w:rPr>
          <w:rFonts w:asciiTheme="minorHAnsi" w:hAnsiTheme="minorHAnsi" w:cstheme="minorHAnsi"/>
          <w:b/>
          <w:sz w:val="22"/>
          <w:szCs w:val="21"/>
        </w:rPr>
        <w:t>Event Center</w:t>
      </w:r>
      <w:r w:rsidR="001D07AE">
        <w:rPr>
          <w:rFonts w:asciiTheme="minorHAnsi" w:hAnsiTheme="minorHAnsi" w:cstheme="minorHAnsi"/>
          <w:sz w:val="22"/>
          <w:szCs w:val="21"/>
        </w:rPr>
        <w:t xml:space="preserve"> offers an expansive convention and banquet space that doubles as an international Media Center during sports and entertainment event.  The Event Center includes</w:t>
      </w:r>
      <w:r w:rsidR="00A64A73">
        <w:rPr>
          <w:rFonts w:asciiTheme="minorHAnsi" w:hAnsiTheme="minorHAnsi" w:cstheme="minorHAnsi"/>
          <w:sz w:val="22"/>
          <w:szCs w:val="21"/>
        </w:rPr>
        <w:t xml:space="preserve"> </w:t>
      </w:r>
      <w:r w:rsidR="001D07AE">
        <w:rPr>
          <w:rFonts w:asciiTheme="minorHAnsi" w:hAnsiTheme="minorHAnsi" w:cstheme="minorHAnsi"/>
          <w:sz w:val="22"/>
          <w:szCs w:val="21"/>
        </w:rPr>
        <w:t xml:space="preserve">more than 30 broadcast booths, </w:t>
      </w:r>
      <w:r w:rsidR="00A64A73">
        <w:rPr>
          <w:rFonts w:asciiTheme="minorHAnsi" w:hAnsiTheme="minorHAnsi" w:cstheme="minorHAnsi"/>
          <w:sz w:val="22"/>
          <w:szCs w:val="21"/>
        </w:rPr>
        <w:t xml:space="preserve">an internal café and </w:t>
      </w:r>
      <w:r w:rsidR="001D07AE">
        <w:rPr>
          <w:rFonts w:asciiTheme="minorHAnsi" w:hAnsiTheme="minorHAnsi" w:cstheme="minorHAnsi"/>
          <w:sz w:val="22"/>
          <w:szCs w:val="21"/>
        </w:rPr>
        <w:t xml:space="preserve">dedicated </w:t>
      </w:r>
      <w:r w:rsidR="00A64A73">
        <w:rPr>
          <w:rFonts w:asciiTheme="minorHAnsi" w:hAnsiTheme="minorHAnsi" w:cstheme="minorHAnsi"/>
          <w:sz w:val="22"/>
          <w:szCs w:val="21"/>
        </w:rPr>
        <w:t>news conference room</w:t>
      </w:r>
      <w:r w:rsidR="001D07AE">
        <w:rPr>
          <w:rFonts w:asciiTheme="minorHAnsi" w:hAnsiTheme="minorHAnsi" w:cstheme="minorHAnsi"/>
          <w:sz w:val="22"/>
          <w:szCs w:val="21"/>
        </w:rPr>
        <w:t xml:space="preserve">. The Circuit’s massive </w:t>
      </w:r>
      <w:r w:rsidR="001D07AE" w:rsidRPr="008F2A94">
        <w:rPr>
          <w:rFonts w:asciiTheme="minorHAnsi" w:hAnsiTheme="minorHAnsi" w:cstheme="minorHAnsi"/>
          <w:b/>
          <w:sz w:val="22"/>
          <w:szCs w:val="21"/>
        </w:rPr>
        <w:t>Main Grandstand</w:t>
      </w:r>
      <w:r w:rsidR="001F6886">
        <w:rPr>
          <w:rFonts w:asciiTheme="minorHAnsi" w:hAnsiTheme="minorHAnsi" w:cstheme="minorHAnsi"/>
          <w:sz w:val="22"/>
          <w:szCs w:val="21"/>
        </w:rPr>
        <w:t xml:space="preserve"> features permanent seating for 9,000,</w:t>
      </w:r>
      <w:r w:rsidR="001B57C3">
        <w:rPr>
          <w:rFonts w:asciiTheme="minorHAnsi" w:hAnsiTheme="minorHAnsi" w:cstheme="minorHAnsi"/>
          <w:sz w:val="22"/>
          <w:szCs w:val="21"/>
        </w:rPr>
        <w:t xml:space="preserve"> a variety of well-appointed </w:t>
      </w:r>
      <w:r w:rsidR="00A64A73">
        <w:rPr>
          <w:rFonts w:asciiTheme="minorHAnsi" w:hAnsiTheme="minorHAnsi" w:cstheme="minorHAnsi"/>
          <w:sz w:val="22"/>
          <w:szCs w:val="21"/>
        </w:rPr>
        <w:t xml:space="preserve">suites, </w:t>
      </w:r>
      <w:r w:rsidR="001F6886">
        <w:rPr>
          <w:rFonts w:asciiTheme="minorHAnsi" w:hAnsiTheme="minorHAnsi" w:cstheme="minorHAnsi"/>
          <w:sz w:val="22"/>
          <w:szCs w:val="21"/>
        </w:rPr>
        <w:t>and the Velocity Lounge and hospitality area.  Circuit of The Americas also offers a state-of-the-art</w:t>
      </w:r>
      <w:r w:rsidR="001B57C3">
        <w:rPr>
          <w:rFonts w:asciiTheme="minorHAnsi" w:hAnsiTheme="minorHAnsi" w:cstheme="minorHAnsi"/>
          <w:sz w:val="22"/>
          <w:szCs w:val="21"/>
        </w:rPr>
        <w:t xml:space="preserve"> on-site </w:t>
      </w:r>
      <w:r>
        <w:rPr>
          <w:rFonts w:asciiTheme="minorHAnsi" w:hAnsiTheme="minorHAnsi" w:cstheme="minorHAnsi"/>
          <w:sz w:val="22"/>
          <w:szCs w:val="21"/>
        </w:rPr>
        <w:t>medical facility</w:t>
      </w:r>
      <w:r w:rsidR="001F6886">
        <w:rPr>
          <w:rFonts w:asciiTheme="minorHAnsi" w:hAnsiTheme="minorHAnsi" w:cstheme="minorHAnsi"/>
          <w:sz w:val="22"/>
          <w:szCs w:val="21"/>
        </w:rPr>
        <w:t>, parking for 25,000 vehicles, taxi and shuttle bus depots</w:t>
      </w:r>
      <w:r w:rsidR="001B57C3">
        <w:rPr>
          <w:rFonts w:asciiTheme="minorHAnsi" w:hAnsiTheme="minorHAnsi" w:cstheme="minorHAnsi"/>
          <w:sz w:val="22"/>
          <w:szCs w:val="21"/>
        </w:rPr>
        <w:t xml:space="preserve"> and </w:t>
      </w:r>
      <w:r w:rsidR="001F6886">
        <w:rPr>
          <w:rFonts w:asciiTheme="minorHAnsi" w:hAnsiTheme="minorHAnsi" w:cstheme="minorHAnsi"/>
          <w:sz w:val="22"/>
          <w:szCs w:val="21"/>
        </w:rPr>
        <w:t xml:space="preserve">a permanent </w:t>
      </w:r>
      <w:r w:rsidR="001B57C3">
        <w:rPr>
          <w:rFonts w:asciiTheme="minorHAnsi" w:hAnsiTheme="minorHAnsi" w:cstheme="minorHAnsi"/>
          <w:sz w:val="22"/>
          <w:szCs w:val="21"/>
        </w:rPr>
        <w:t>heli-stop</w:t>
      </w:r>
      <w:r>
        <w:rPr>
          <w:rFonts w:asciiTheme="minorHAnsi" w:hAnsiTheme="minorHAnsi" w:cstheme="minorHAnsi"/>
          <w:sz w:val="22"/>
          <w:szCs w:val="21"/>
        </w:rPr>
        <w:t xml:space="preserve">. For more information and downloadable video, audio and photos, visit: </w:t>
      </w:r>
      <w:hyperlink r:id="rId13" w:history="1">
        <w:r>
          <w:rPr>
            <w:rStyle w:val="Hyperlink"/>
            <w:rFonts w:asciiTheme="minorHAnsi" w:hAnsiTheme="minorHAnsi" w:cstheme="minorHAnsi"/>
            <w:sz w:val="22"/>
            <w:szCs w:val="21"/>
          </w:rPr>
          <w:t>www.CircuitofTheAmericas.com</w:t>
        </w:r>
      </w:hyperlink>
      <w:r>
        <w:rPr>
          <w:rFonts w:asciiTheme="minorHAnsi" w:hAnsiTheme="minorHAnsi" w:cstheme="minorHAnsi"/>
          <w:sz w:val="22"/>
          <w:szCs w:val="21"/>
        </w:rPr>
        <w:t xml:space="preserve">, </w:t>
      </w:r>
      <w:hyperlink r:id="rId14" w:history="1">
        <w:r>
          <w:rPr>
            <w:rStyle w:val="Hyperlink"/>
            <w:rFonts w:asciiTheme="minorHAnsi" w:hAnsiTheme="minorHAnsi" w:cstheme="minorHAnsi"/>
            <w:sz w:val="22"/>
            <w:szCs w:val="21"/>
          </w:rPr>
          <w:t>www.Austin360Amphitheater.com</w:t>
        </w:r>
      </w:hyperlink>
      <w:r>
        <w:rPr>
          <w:rFonts w:asciiTheme="minorHAnsi" w:hAnsiTheme="minorHAnsi" w:cstheme="minorHAnsi"/>
          <w:sz w:val="22"/>
          <w:szCs w:val="21"/>
        </w:rPr>
        <w:t xml:space="preserve"> or the Circuit’s dedicated FTP site, media.circuitoftheamericas.com.</w:t>
      </w:r>
    </w:p>
    <w:p w:rsidR="00AA1B75" w:rsidRDefault="00AA1B75" w:rsidP="00AA1B75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AA1B75" w:rsidRDefault="00AA1B75" w:rsidP="00AA1B75">
      <w:pPr>
        <w:pStyle w:val="NoSpacing"/>
        <w:jc w:val="center"/>
        <w:rPr>
          <w:rFonts w:cstheme="minorHAnsi"/>
          <w:szCs w:val="21"/>
        </w:rPr>
      </w:pPr>
      <w:r>
        <w:rPr>
          <w:rFonts w:cstheme="minorHAnsi"/>
          <w:szCs w:val="21"/>
        </w:rPr>
        <w:t>-END-</w:t>
      </w:r>
    </w:p>
    <w:p w:rsidR="00816A40" w:rsidRPr="000C4C8C" w:rsidRDefault="00816A40">
      <w:pPr>
        <w:pStyle w:val="NoSpacing"/>
        <w:jc w:val="center"/>
        <w:rPr>
          <w:rFonts w:cstheme="minorHAnsi"/>
          <w:szCs w:val="21"/>
        </w:rPr>
      </w:pPr>
    </w:p>
    <w:sectPr w:rsidR="00816A40" w:rsidRPr="000C4C8C" w:rsidSect="007A7A22">
      <w:headerReference w:type="default" r:id="rId15"/>
      <w:footerReference w:type="default" r:id="rId1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37" w:rsidRDefault="00826A37" w:rsidP="009B507D">
      <w:r>
        <w:separator/>
      </w:r>
    </w:p>
  </w:endnote>
  <w:endnote w:type="continuationSeparator" w:id="0">
    <w:p w:rsidR="00826A37" w:rsidRDefault="00826A37" w:rsidP="009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96931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829205784"/>
          <w:docPartObj>
            <w:docPartGallery w:val="Page Numbers (Top of Page)"/>
            <w:docPartUnique/>
          </w:docPartObj>
        </w:sdtPr>
        <w:sdtContent>
          <w:p w:rsidR="00826A37" w:rsidRPr="00AA1B75" w:rsidRDefault="00826A37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B7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606D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A1B7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606D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A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26A37" w:rsidRDefault="00826A37" w:rsidP="000C03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37" w:rsidRDefault="00826A37" w:rsidP="009B507D">
      <w:r>
        <w:separator/>
      </w:r>
    </w:p>
  </w:footnote>
  <w:footnote w:type="continuationSeparator" w:id="0">
    <w:p w:rsidR="00826A37" w:rsidRDefault="00826A37" w:rsidP="009B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37" w:rsidRDefault="00826A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CC04D2" wp14:editId="2FE1D3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793115"/>
          <wp:effectExtent l="0" t="0" r="0" b="6985"/>
          <wp:wrapTight wrapText="bothSides">
            <wp:wrapPolygon edited="0">
              <wp:start x="0" y="0"/>
              <wp:lineTo x="0" y="21271"/>
              <wp:lineTo x="21531" y="21271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ALOG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6C4"/>
    <w:multiLevelType w:val="hybridMultilevel"/>
    <w:tmpl w:val="044664C6"/>
    <w:lvl w:ilvl="0" w:tplc="FC586C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81B40"/>
    <w:multiLevelType w:val="hybridMultilevel"/>
    <w:tmpl w:val="7B8ADF26"/>
    <w:lvl w:ilvl="0" w:tplc="EA88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53C4"/>
    <w:multiLevelType w:val="hybridMultilevel"/>
    <w:tmpl w:val="0876F38C"/>
    <w:lvl w:ilvl="0" w:tplc="ECE0E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4AF7"/>
    <w:multiLevelType w:val="hybridMultilevel"/>
    <w:tmpl w:val="553E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61B23"/>
    <w:multiLevelType w:val="hybridMultilevel"/>
    <w:tmpl w:val="62109BBA"/>
    <w:lvl w:ilvl="0" w:tplc="30DA73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D"/>
    <w:rsid w:val="00001620"/>
    <w:rsid w:val="00006E6B"/>
    <w:rsid w:val="000112D5"/>
    <w:rsid w:val="0002707C"/>
    <w:rsid w:val="00036E0C"/>
    <w:rsid w:val="000B5891"/>
    <w:rsid w:val="000B7EEB"/>
    <w:rsid w:val="000C0327"/>
    <w:rsid w:val="000C4C8C"/>
    <w:rsid w:val="000C766F"/>
    <w:rsid w:val="000D1E43"/>
    <w:rsid w:val="000E4237"/>
    <w:rsid w:val="000E538C"/>
    <w:rsid w:val="000F03D5"/>
    <w:rsid w:val="00126712"/>
    <w:rsid w:val="00132516"/>
    <w:rsid w:val="0017272A"/>
    <w:rsid w:val="00173432"/>
    <w:rsid w:val="0017725F"/>
    <w:rsid w:val="001A34F8"/>
    <w:rsid w:val="001A77B9"/>
    <w:rsid w:val="001A7C40"/>
    <w:rsid w:val="001B0680"/>
    <w:rsid w:val="001B43B9"/>
    <w:rsid w:val="001B57C3"/>
    <w:rsid w:val="001D07AE"/>
    <w:rsid w:val="001D2682"/>
    <w:rsid w:val="001F2413"/>
    <w:rsid w:val="001F6886"/>
    <w:rsid w:val="001F6E18"/>
    <w:rsid w:val="00204C17"/>
    <w:rsid w:val="00212A4B"/>
    <w:rsid w:val="002232C6"/>
    <w:rsid w:val="0023753F"/>
    <w:rsid w:val="0023778B"/>
    <w:rsid w:val="00256F9D"/>
    <w:rsid w:val="00274440"/>
    <w:rsid w:val="0027484C"/>
    <w:rsid w:val="00275433"/>
    <w:rsid w:val="002E2075"/>
    <w:rsid w:val="002F09BC"/>
    <w:rsid w:val="003033B2"/>
    <w:rsid w:val="003112C5"/>
    <w:rsid w:val="003137A5"/>
    <w:rsid w:val="00340D86"/>
    <w:rsid w:val="003529E0"/>
    <w:rsid w:val="00373DB3"/>
    <w:rsid w:val="00374A7D"/>
    <w:rsid w:val="0038075C"/>
    <w:rsid w:val="00391876"/>
    <w:rsid w:val="003B1BB9"/>
    <w:rsid w:val="003B357C"/>
    <w:rsid w:val="003C0C99"/>
    <w:rsid w:val="003D7E62"/>
    <w:rsid w:val="00424CFA"/>
    <w:rsid w:val="00473F0A"/>
    <w:rsid w:val="00481E69"/>
    <w:rsid w:val="0049185F"/>
    <w:rsid w:val="00493768"/>
    <w:rsid w:val="004B3101"/>
    <w:rsid w:val="004C71B8"/>
    <w:rsid w:val="004D365A"/>
    <w:rsid w:val="004F3D9B"/>
    <w:rsid w:val="005110B2"/>
    <w:rsid w:val="00511670"/>
    <w:rsid w:val="00511B53"/>
    <w:rsid w:val="005227E3"/>
    <w:rsid w:val="00566DC3"/>
    <w:rsid w:val="005B31BA"/>
    <w:rsid w:val="005C4086"/>
    <w:rsid w:val="005F7FEB"/>
    <w:rsid w:val="00605026"/>
    <w:rsid w:val="0061044A"/>
    <w:rsid w:val="00616100"/>
    <w:rsid w:val="00621C90"/>
    <w:rsid w:val="0063387A"/>
    <w:rsid w:val="006369C9"/>
    <w:rsid w:val="00637B26"/>
    <w:rsid w:val="006738B0"/>
    <w:rsid w:val="006A446B"/>
    <w:rsid w:val="006A7E7B"/>
    <w:rsid w:val="0070501B"/>
    <w:rsid w:val="007276B1"/>
    <w:rsid w:val="007411FF"/>
    <w:rsid w:val="007517A7"/>
    <w:rsid w:val="00763B80"/>
    <w:rsid w:val="007A7A22"/>
    <w:rsid w:val="00801961"/>
    <w:rsid w:val="008067F2"/>
    <w:rsid w:val="0081138F"/>
    <w:rsid w:val="00814D77"/>
    <w:rsid w:val="00816A40"/>
    <w:rsid w:val="00826A37"/>
    <w:rsid w:val="00836FE2"/>
    <w:rsid w:val="00853AF6"/>
    <w:rsid w:val="00873ADC"/>
    <w:rsid w:val="008910B3"/>
    <w:rsid w:val="008D4EF0"/>
    <w:rsid w:val="008F2A94"/>
    <w:rsid w:val="008F3712"/>
    <w:rsid w:val="0092710E"/>
    <w:rsid w:val="00966B54"/>
    <w:rsid w:val="00981DC1"/>
    <w:rsid w:val="009926FE"/>
    <w:rsid w:val="009B073D"/>
    <w:rsid w:val="009B507D"/>
    <w:rsid w:val="009C4CA1"/>
    <w:rsid w:val="009D2D72"/>
    <w:rsid w:val="009D368B"/>
    <w:rsid w:val="009E2D44"/>
    <w:rsid w:val="009F0E5E"/>
    <w:rsid w:val="009F17A0"/>
    <w:rsid w:val="00A0507E"/>
    <w:rsid w:val="00A17134"/>
    <w:rsid w:val="00A313FC"/>
    <w:rsid w:val="00A54099"/>
    <w:rsid w:val="00A64A73"/>
    <w:rsid w:val="00A67F12"/>
    <w:rsid w:val="00A766B6"/>
    <w:rsid w:val="00A82A51"/>
    <w:rsid w:val="00A92127"/>
    <w:rsid w:val="00AA1B75"/>
    <w:rsid w:val="00AC66ED"/>
    <w:rsid w:val="00AF5294"/>
    <w:rsid w:val="00B06707"/>
    <w:rsid w:val="00B606DA"/>
    <w:rsid w:val="00B634D6"/>
    <w:rsid w:val="00B64071"/>
    <w:rsid w:val="00BB068C"/>
    <w:rsid w:val="00BD6063"/>
    <w:rsid w:val="00C101B8"/>
    <w:rsid w:val="00C12D58"/>
    <w:rsid w:val="00C457B3"/>
    <w:rsid w:val="00C51C1C"/>
    <w:rsid w:val="00C54FB7"/>
    <w:rsid w:val="00C57309"/>
    <w:rsid w:val="00C6070A"/>
    <w:rsid w:val="00C940C3"/>
    <w:rsid w:val="00CE0C04"/>
    <w:rsid w:val="00CE20DC"/>
    <w:rsid w:val="00CF54AB"/>
    <w:rsid w:val="00D240B8"/>
    <w:rsid w:val="00D3199B"/>
    <w:rsid w:val="00D42F9D"/>
    <w:rsid w:val="00D477A8"/>
    <w:rsid w:val="00DA638D"/>
    <w:rsid w:val="00DA75B3"/>
    <w:rsid w:val="00DD009F"/>
    <w:rsid w:val="00DF2715"/>
    <w:rsid w:val="00DF7EFC"/>
    <w:rsid w:val="00E164F0"/>
    <w:rsid w:val="00E20A15"/>
    <w:rsid w:val="00E2234A"/>
    <w:rsid w:val="00E44557"/>
    <w:rsid w:val="00E50B52"/>
    <w:rsid w:val="00E54CCF"/>
    <w:rsid w:val="00E629DE"/>
    <w:rsid w:val="00E727C7"/>
    <w:rsid w:val="00E84246"/>
    <w:rsid w:val="00EB53EA"/>
    <w:rsid w:val="00EB580D"/>
    <w:rsid w:val="00EC1964"/>
    <w:rsid w:val="00EC79C1"/>
    <w:rsid w:val="00EE2477"/>
    <w:rsid w:val="00F21E3E"/>
    <w:rsid w:val="00F50357"/>
    <w:rsid w:val="00F631D8"/>
    <w:rsid w:val="00F97B6E"/>
    <w:rsid w:val="00FC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A15"/>
    <w:pPr>
      <w:ind w:left="720"/>
      <w:contextualSpacing/>
    </w:pPr>
  </w:style>
  <w:style w:type="paragraph" w:styleId="NoSpacing">
    <w:name w:val="No Spacing"/>
    <w:uiPriority w:val="1"/>
    <w:qFormat/>
    <w:rsid w:val="003C0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A15"/>
    <w:pPr>
      <w:ind w:left="720"/>
      <w:contextualSpacing/>
    </w:pPr>
  </w:style>
  <w:style w:type="paragraph" w:styleId="NoSpacing">
    <w:name w:val="No Spacing"/>
    <w:uiPriority w:val="1"/>
    <w:qFormat/>
    <w:rsid w:val="003C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rcuitofTheAmeric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TAExperience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ircuitoftheamericas.com/f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.Putnam@CircuitofTheAmericas.com" TargetMode="External"/><Relationship Id="rId14" Type="http://schemas.openxmlformats.org/officeDocument/2006/relationships/hyperlink" Target="http://www.Austin360Amphithea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0793-5B15-466E-AAB6-CAB724AA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Loignon</dc:creator>
  <cp:lastModifiedBy>Julie Loignon</cp:lastModifiedBy>
  <cp:revision>4</cp:revision>
  <cp:lastPrinted>2012-03-29T22:36:00Z</cp:lastPrinted>
  <dcterms:created xsi:type="dcterms:W3CDTF">2013-11-01T15:29:00Z</dcterms:created>
  <dcterms:modified xsi:type="dcterms:W3CDTF">2013-11-01T16:14:00Z</dcterms:modified>
</cp:coreProperties>
</file>